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16A73" w14:textId="77777777" w:rsidR="00C17B35" w:rsidRDefault="00C17B35" w:rsidP="00C17B35">
      <w:pPr>
        <w:outlineLvl w:val="0"/>
        <w:rPr>
          <w:rFonts w:ascii="Arial" w:hAnsi="Arial" w:cs="Arial"/>
          <w:b/>
          <w:sz w:val="22"/>
          <w:szCs w:val="22"/>
        </w:rPr>
      </w:pPr>
      <w:r w:rsidRPr="009067F5">
        <w:rPr>
          <w:rFonts w:ascii="Arial" w:hAnsi="Arial" w:cs="Arial"/>
          <w:b/>
          <w:sz w:val="22"/>
          <w:szCs w:val="22"/>
        </w:rPr>
        <w:t>Meldcode huiselijk geweld en kindermishandeling</w:t>
      </w:r>
    </w:p>
    <w:p w14:paraId="27BD71EE" w14:textId="77777777" w:rsidR="00C17B35" w:rsidRPr="009067F5" w:rsidRDefault="00416345" w:rsidP="00C17B3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Scholingsprogramma </w:t>
      </w:r>
      <w:r w:rsidR="00C17B35">
        <w:rPr>
          <w:rFonts w:ascii="Arial" w:hAnsi="Arial" w:cs="Arial"/>
          <w:b/>
          <w:sz w:val="22"/>
          <w:szCs w:val="22"/>
        </w:rPr>
        <w:t>2019-2023</w:t>
      </w:r>
    </w:p>
    <w:p w14:paraId="29C87B1F" w14:textId="77777777" w:rsidR="00C17B35" w:rsidRDefault="00C17B35" w:rsidP="00C17B35">
      <w:pPr>
        <w:rPr>
          <w:rFonts w:ascii="Arial" w:hAnsi="Arial" w:cs="Arial"/>
          <w:b/>
          <w:sz w:val="20"/>
          <w:szCs w:val="20"/>
        </w:rPr>
      </w:pPr>
    </w:p>
    <w:p w14:paraId="0B282EEE" w14:textId="77777777" w:rsidR="00C17B35" w:rsidRPr="009067F5" w:rsidRDefault="00C17B35" w:rsidP="00C17B35">
      <w:pPr>
        <w:outlineLvl w:val="0"/>
        <w:rPr>
          <w:rFonts w:ascii="Arial" w:hAnsi="Arial" w:cs="Arial"/>
          <w:b/>
          <w:sz w:val="20"/>
          <w:szCs w:val="20"/>
        </w:rPr>
      </w:pPr>
      <w:r w:rsidRPr="009067F5">
        <w:rPr>
          <w:rFonts w:ascii="Arial" w:hAnsi="Arial" w:cs="Arial"/>
          <w:b/>
          <w:sz w:val="20"/>
          <w:szCs w:val="20"/>
        </w:rPr>
        <w:t>Doelgroep</w:t>
      </w:r>
    </w:p>
    <w:p w14:paraId="1F9D0BB2" w14:textId="77777777" w:rsidR="00C17B35" w:rsidRPr="00013A52" w:rsidRDefault="00C17B35" w:rsidP="00C17B35">
      <w:pPr>
        <w:outlineLvl w:val="0"/>
        <w:rPr>
          <w:rFonts w:ascii="Arial" w:hAnsi="Arial" w:cs="Arial"/>
          <w:sz w:val="20"/>
          <w:szCs w:val="20"/>
        </w:rPr>
      </w:pPr>
      <w:r w:rsidRPr="00013A52">
        <w:rPr>
          <w:rFonts w:ascii="Arial" w:hAnsi="Arial" w:cs="Arial"/>
          <w:sz w:val="20"/>
          <w:szCs w:val="20"/>
        </w:rPr>
        <w:t xml:space="preserve">Medewerkers van de </w:t>
      </w:r>
      <w:r>
        <w:rPr>
          <w:rFonts w:ascii="Arial" w:hAnsi="Arial" w:cs="Arial"/>
          <w:sz w:val="20"/>
          <w:szCs w:val="20"/>
        </w:rPr>
        <w:t xml:space="preserve">Yunio </w:t>
      </w:r>
      <w:r w:rsidRPr="00013A52">
        <w:rPr>
          <w:rFonts w:ascii="Arial" w:hAnsi="Arial" w:cs="Arial"/>
          <w:sz w:val="20"/>
          <w:szCs w:val="20"/>
        </w:rPr>
        <w:t>jeugdgezondheidszorg</w:t>
      </w:r>
      <w:r>
        <w:rPr>
          <w:rFonts w:ascii="Arial" w:hAnsi="Arial" w:cs="Arial"/>
          <w:sz w:val="20"/>
          <w:szCs w:val="20"/>
        </w:rPr>
        <w:t xml:space="preserve"> en</w:t>
      </w:r>
      <w:r w:rsidRPr="00013A52">
        <w:rPr>
          <w:rFonts w:ascii="Arial" w:hAnsi="Arial" w:cs="Arial"/>
          <w:sz w:val="20"/>
          <w:szCs w:val="20"/>
        </w:rPr>
        <w:t xml:space="preserve"> thuisbegeleiding</w:t>
      </w:r>
      <w:r>
        <w:rPr>
          <w:rFonts w:ascii="Arial" w:hAnsi="Arial" w:cs="Arial"/>
          <w:sz w:val="20"/>
          <w:szCs w:val="20"/>
        </w:rPr>
        <w:t xml:space="preserve"> jeugd en Sensire , maatschappelijk werk</w:t>
      </w:r>
    </w:p>
    <w:p w14:paraId="66D67E15" w14:textId="77777777" w:rsidR="00C17B35" w:rsidRPr="00013A52" w:rsidRDefault="00C17B35" w:rsidP="00C17B35">
      <w:pPr>
        <w:rPr>
          <w:rFonts w:ascii="Arial" w:hAnsi="Arial" w:cs="Arial"/>
          <w:sz w:val="20"/>
          <w:szCs w:val="20"/>
        </w:rPr>
      </w:pPr>
    </w:p>
    <w:p w14:paraId="4DAFE456" w14:textId="77777777" w:rsidR="003F59E5" w:rsidRPr="003F59E5" w:rsidRDefault="003F59E5" w:rsidP="00C17B35">
      <w:pPr>
        <w:rPr>
          <w:rFonts w:ascii="Arial" w:hAnsi="Arial" w:cs="Arial"/>
          <w:b/>
          <w:sz w:val="20"/>
          <w:szCs w:val="20"/>
        </w:rPr>
      </w:pPr>
      <w:r w:rsidRPr="003F59E5">
        <w:rPr>
          <w:rFonts w:ascii="Arial" w:hAnsi="Arial" w:cs="Arial"/>
          <w:b/>
          <w:sz w:val="20"/>
          <w:szCs w:val="20"/>
        </w:rPr>
        <w:t>Waarom scholing werken conform de meldcode</w:t>
      </w:r>
    </w:p>
    <w:p w14:paraId="6FD7A8FB" w14:textId="77777777" w:rsidR="00C17B35" w:rsidRPr="00013A52" w:rsidRDefault="00C17B35" w:rsidP="00C17B35">
      <w:pPr>
        <w:rPr>
          <w:rFonts w:ascii="Arial" w:hAnsi="Arial" w:cs="Arial"/>
          <w:sz w:val="20"/>
          <w:szCs w:val="20"/>
        </w:rPr>
      </w:pPr>
      <w:r w:rsidRPr="00013A52">
        <w:rPr>
          <w:rFonts w:ascii="Arial" w:hAnsi="Arial" w:cs="Arial"/>
          <w:sz w:val="20"/>
          <w:szCs w:val="20"/>
        </w:rPr>
        <w:t xml:space="preserve">In de strijd tegen geweld in afhankelijkheidsrelaties </w:t>
      </w:r>
      <w:r w:rsidR="00686975">
        <w:rPr>
          <w:rFonts w:ascii="Arial" w:hAnsi="Arial" w:cs="Arial"/>
          <w:sz w:val="20"/>
          <w:szCs w:val="20"/>
        </w:rPr>
        <w:t>is het belangrijk dat de</w:t>
      </w:r>
      <w:r w:rsidRPr="00013A52">
        <w:rPr>
          <w:rFonts w:ascii="Arial" w:hAnsi="Arial" w:cs="Arial"/>
          <w:sz w:val="20"/>
          <w:szCs w:val="20"/>
        </w:rPr>
        <w:t xml:space="preserve"> meldcode wordt gebruikt en medewerkers hiervoor toegerust zijn. Het inzetten van een meld</w:t>
      </w:r>
      <w:r w:rsidR="00C9659E">
        <w:rPr>
          <w:rFonts w:ascii="Arial" w:hAnsi="Arial" w:cs="Arial"/>
          <w:sz w:val="20"/>
          <w:szCs w:val="20"/>
        </w:rPr>
        <w:t>c</w:t>
      </w:r>
      <w:r w:rsidRPr="00013A52">
        <w:rPr>
          <w:rFonts w:ascii="Arial" w:hAnsi="Arial" w:cs="Arial"/>
          <w:sz w:val="20"/>
          <w:szCs w:val="20"/>
        </w:rPr>
        <w:t>ode vergroot de kans dat geweld in afhankelijkheidsrelaties daadwerkelijk aangepakt wordt.</w:t>
      </w:r>
    </w:p>
    <w:p w14:paraId="3F7A9B0C" w14:textId="77777777" w:rsidR="00C17B35" w:rsidRPr="00013A52" w:rsidRDefault="00C17B35" w:rsidP="00C17B35">
      <w:pPr>
        <w:rPr>
          <w:rFonts w:ascii="Arial" w:hAnsi="Arial" w:cs="Arial"/>
          <w:sz w:val="20"/>
          <w:szCs w:val="20"/>
        </w:rPr>
      </w:pPr>
    </w:p>
    <w:p w14:paraId="5D9AEA8F" w14:textId="77777777" w:rsidR="00C17B35" w:rsidRPr="00013A52" w:rsidRDefault="00C17B35" w:rsidP="00C17B35">
      <w:pPr>
        <w:rPr>
          <w:rFonts w:ascii="Arial" w:hAnsi="Arial" w:cs="Arial"/>
          <w:sz w:val="20"/>
          <w:szCs w:val="20"/>
        </w:rPr>
      </w:pPr>
      <w:r w:rsidRPr="00013A52">
        <w:rPr>
          <w:rFonts w:ascii="Arial" w:hAnsi="Arial" w:cs="Arial"/>
          <w:sz w:val="20"/>
          <w:szCs w:val="20"/>
        </w:rPr>
        <w:t>De organisatie is ervoor verantwoordelijk dat zij over competente medewerkers beschikt. De organisatie doet een uniform aanbod voor alle medewerkers om deze competenties</w:t>
      </w:r>
      <w:r w:rsidR="003F59E5">
        <w:rPr>
          <w:rFonts w:ascii="Arial" w:hAnsi="Arial" w:cs="Arial"/>
          <w:sz w:val="20"/>
          <w:szCs w:val="20"/>
        </w:rPr>
        <w:t xml:space="preserve"> op het terrein van signalering en aanpak huiselijk geweld</w:t>
      </w:r>
      <w:r w:rsidRPr="00013A52">
        <w:rPr>
          <w:rFonts w:ascii="Arial" w:hAnsi="Arial" w:cs="Arial"/>
          <w:sz w:val="20"/>
          <w:szCs w:val="20"/>
        </w:rPr>
        <w:t xml:space="preserve"> te verwerven en te behouden..</w:t>
      </w:r>
    </w:p>
    <w:p w14:paraId="1B254991" w14:textId="77777777" w:rsidR="00C17B35" w:rsidRPr="00013A52" w:rsidRDefault="00C17B35" w:rsidP="00C17B35">
      <w:pPr>
        <w:rPr>
          <w:rFonts w:ascii="Arial" w:hAnsi="Arial" w:cs="Arial"/>
          <w:sz w:val="20"/>
          <w:szCs w:val="20"/>
        </w:rPr>
      </w:pPr>
    </w:p>
    <w:p w14:paraId="0083FC72" w14:textId="77777777" w:rsidR="00C17B35" w:rsidRPr="00013A52" w:rsidRDefault="00C17B35" w:rsidP="00C17B35">
      <w:pPr>
        <w:outlineLvl w:val="0"/>
        <w:rPr>
          <w:rFonts w:ascii="Arial" w:hAnsi="Arial" w:cs="Arial"/>
          <w:b/>
          <w:sz w:val="20"/>
          <w:szCs w:val="20"/>
        </w:rPr>
      </w:pPr>
      <w:r w:rsidRPr="00013A52">
        <w:rPr>
          <w:rFonts w:ascii="Arial" w:hAnsi="Arial" w:cs="Arial"/>
          <w:b/>
          <w:sz w:val="20"/>
          <w:szCs w:val="20"/>
        </w:rPr>
        <w:t>Verplichting</w:t>
      </w:r>
    </w:p>
    <w:p w14:paraId="627860CD" w14:textId="77777777" w:rsidR="00C17B35" w:rsidRPr="00013A52" w:rsidRDefault="00C17B35" w:rsidP="00C17B35">
      <w:pPr>
        <w:outlineLvl w:val="0"/>
        <w:rPr>
          <w:rFonts w:ascii="Arial" w:hAnsi="Arial" w:cs="Arial"/>
          <w:sz w:val="20"/>
          <w:szCs w:val="20"/>
        </w:rPr>
      </w:pPr>
      <w:r w:rsidRPr="00013A52">
        <w:rPr>
          <w:rFonts w:ascii="Arial" w:hAnsi="Arial" w:cs="Arial"/>
          <w:sz w:val="20"/>
          <w:szCs w:val="20"/>
        </w:rPr>
        <w:t>De medewerker is verplicht de volledige training minimaal 1x per 5 jaar te doorlopen.</w:t>
      </w:r>
    </w:p>
    <w:p w14:paraId="3F268BF0" w14:textId="77777777" w:rsidR="00C17B35" w:rsidRPr="00013A52" w:rsidRDefault="00C17B35" w:rsidP="00C17B35">
      <w:pPr>
        <w:rPr>
          <w:rFonts w:ascii="Arial" w:hAnsi="Arial" w:cs="Arial"/>
          <w:sz w:val="20"/>
          <w:szCs w:val="20"/>
        </w:rPr>
      </w:pPr>
    </w:p>
    <w:p w14:paraId="44D357F8" w14:textId="77777777" w:rsidR="00C17B35" w:rsidRPr="00013A52" w:rsidRDefault="00C17B35" w:rsidP="00C17B35">
      <w:pPr>
        <w:outlineLvl w:val="0"/>
        <w:rPr>
          <w:rFonts w:ascii="Arial" w:hAnsi="Arial" w:cs="Arial"/>
          <w:b/>
          <w:sz w:val="20"/>
          <w:szCs w:val="20"/>
        </w:rPr>
      </w:pPr>
      <w:r w:rsidRPr="00013A52">
        <w:rPr>
          <w:rFonts w:ascii="Arial" w:hAnsi="Arial" w:cs="Arial"/>
          <w:b/>
          <w:sz w:val="20"/>
          <w:szCs w:val="20"/>
        </w:rPr>
        <w:t>Opzet scholing</w:t>
      </w:r>
    </w:p>
    <w:p w14:paraId="7AE2A081" w14:textId="77777777" w:rsidR="00C17B35" w:rsidRPr="00013A52" w:rsidRDefault="00C17B35" w:rsidP="00C17B3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82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7"/>
        <w:gridCol w:w="2348"/>
        <w:gridCol w:w="3346"/>
        <w:gridCol w:w="2107"/>
      </w:tblGrid>
      <w:tr w:rsidR="00C17B35" w:rsidRPr="00013A52" w14:paraId="3708293F" w14:textId="77777777" w:rsidTr="001305D0">
        <w:tc>
          <w:tcPr>
            <w:tcW w:w="2027" w:type="dxa"/>
            <w:shd w:val="clear" w:color="auto" w:fill="D9D9D9"/>
          </w:tcPr>
          <w:p w14:paraId="633465C7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 w:rsidRPr="00013A52">
              <w:rPr>
                <w:rFonts w:ascii="Arial" w:hAnsi="Arial" w:cs="Arial"/>
                <w:sz w:val="20"/>
                <w:szCs w:val="20"/>
              </w:rPr>
              <w:t xml:space="preserve">Wat </w:t>
            </w:r>
          </w:p>
        </w:tc>
        <w:tc>
          <w:tcPr>
            <w:tcW w:w="2348" w:type="dxa"/>
            <w:shd w:val="clear" w:color="auto" w:fill="D9D9D9"/>
          </w:tcPr>
          <w:p w14:paraId="6C31794D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 w:rsidRPr="00013A52">
              <w:rPr>
                <w:rFonts w:ascii="Arial" w:hAnsi="Arial" w:cs="Arial"/>
                <w:sz w:val="20"/>
                <w:szCs w:val="20"/>
              </w:rPr>
              <w:t>Onderdeel</w:t>
            </w:r>
          </w:p>
        </w:tc>
        <w:tc>
          <w:tcPr>
            <w:tcW w:w="3346" w:type="dxa"/>
            <w:shd w:val="clear" w:color="auto" w:fill="D9D9D9"/>
          </w:tcPr>
          <w:p w14:paraId="41078266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 w:rsidRPr="00013A52">
              <w:rPr>
                <w:rFonts w:ascii="Arial" w:hAnsi="Arial" w:cs="Arial"/>
                <w:sz w:val="20"/>
                <w:szCs w:val="20"/>
              </w:rPr>
              <w:t>Doelgroep</w:t>
            </w:r>
          </w:p>
        </w:tc>
        <w:tc>
          <w:tcPr>
            <w:tcW w:w="2107" w:type="dxa"/>
            <w:shd w:val="clear" w:color="auto" w:fill="D9D9D9"/>
          </w:tcPr>
          <w:p w14:paraId="58224D9B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 w:rsidRPr="00013A52">
              <w:rPr>
                <w:rFonts w:ascii="Arial" w:hAnsi="Arial" w:cs="Arial"/>
                <w:sz w:val="20"/>
                <w:szCs w:val="20"/>
              </w:rPr>
              <w:t>Opmerking</w:t>
            </w:r>
          </w:p>
        </w:tc>
      </w:tr>
      <w:tr w:rsidR="00C17B35" w:rsidRPr="00013A52" w14:paraId="317DB796" w14:textId="77777777" w:rsidTr="001305D0">
        <w:tc>
          <w:tcPr>
            <w:tcW w:w="2027" w:type="dxa"/>
          </w:tcPr>
          <w:p w14:paraId="4F232BFB" w14:textId="77777777" w:rsidR="00C17B35" w:rsidRDefault="00C17B35" w:rsidP="00130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5806">
              <w:rPr>
                <w:rFonts w:ascii="Arial" w:hAnsi="Arial" w:cs="Arial"/>
                <w:sz w:val="20"/>
                <w:szCs w:val="20"/>
                <w:lang w:val="en-US"/>
              </w:rPr>
              <w:t xml:space="preserve">E-learning van </w:t>
            </w:r>
          </w:p>
          <w:p w14:paraId="135B0AB6" w14:textId="77777777" w:rsidR="00C17B35" w:rsidRDefault="00C17B35" w:rsidP="00130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Augeo-foundation</w:t>
            </w:r>
          </w:p>
          <w:p w14:paraId="26B6A962" w14:textId="77777777" w:rsidR="00C17B35" w:rsidRDefault="002C59D8" w:rsidP="00130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C17B35" w:rsidRPr="0066482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https://www.augeo.nl/</w:t>
              </w:r>
            </w:hyperlink>
          </w:p>
          <w:p w14:paraId="488CD018" w14:textId="77777777" w:rsidR="00C17B35" w:rsidRPr="00A45806" w:rsidRDefault="00C17B35" w:rsidP="00130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</w:tcPr>
          <w:p w14:paraId="5D180B19" w14:textId="77777777" w:rsidR="00C17B35" w:rsidRPr="00A45806" w:rsidRDefault="00C17B35" w:rsidP="00130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7E6EAAE0" w14:textId="77777777" w:rsidR="00C17B35" w:rsidRPr="00013A52" w:rsidRDefault="00C9659E" w:rsidP="00130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medewerkers JGZ</w:t>
            </w:r>
            <w:r w:rsidR="00C17B35" w:rsidRPr="00013A5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TB, </w:t>
            </w:r>
            <w:r w:rsidRPr="00013A52">
              <w:rPr>
                <w:rFonts w:ascii="Arial" w:hAnsi="Arial" w:cs="Arial"/>
                <w:sz w:val="20"/>
                <w:szCs w:val="20"/>
              </w:rPr>
              <w:t>AMW</w:t>
            </w:r>
            <w:r>
              <w:rPr>
                <w:rFonts w:ascii="Arial" w:hAnsi="Arial" w:cs="Arial"/>
                <w:sz w:val="20"/>
                <w:szCs w:val="20"/>
              </w:rPr>
              <w:t xml:space="preserve"> en SRW</w:t>
            </w:r>
          </w:p>
        </w:tc>
        <w:tc>
          <w:tcPr>
            <w:tcW w:w="2107" w:type="dxa"/>
          </w:tcPr>
          <w:p w14:paraId="769E49AF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Aanmelding via Miny Huitink </w:t>
            </w:r>
            <w:r w:rsidRPr="00161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7B35" w:rsidRPr="00013A52" w14:paraId="3B8027FC" w14:textId="77777777" w:rsidTr="001305D0">
        <w:tc>
          <w:tcPr>
            <w:tcW w:w="2027" w:type="dxa"/>
            <w:vMerge w:val="restart"/>
          </w:tcPr>
          <w:p w14:paraId="3EF8B675" w14:textId="77777777" w:rsidR="00C17B35" w:rsidRPr="00013A52" w:rsidRDefault="00416345" w:rsidP="00130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door Moviera, groepsgrootte maximaal 15 personen</w:t>
            </w:r>
          </w:p>
        </w:tc>
        <w:tc>
          <w:tcPr>
            <w:tcW w:w="2348" w:type="dxa"/>
          </w:tcPr>
          <w:p w14:paraId="667C6C7C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 w:rsidRPr="00013A52">
              <w:rPr>
                <w:rFonts w:ascii="Arial" w:hAnsi="Arial" w:cs="Arial"/>
                <w:sz w:val="20"/>
                <w:szCs w:val="20"/>
              </w:rPr>
              <w:t xml:space="preserve">Dagdeel 1 </w:t>
            </w:r>
          </w:p>
          <w:p w14:paraId="4E5AC3E9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 w:rsidRPr="00013A52">
              <w:rPr>
                <w:rFonts w:ascii="Arial" w:hAnsi="Arial" w:cs="Arial"/>
                <w:sz w:val="20"/>
                <w:szCs w:val="20"/>
              </w:rPr>
              <w:t xml:space="preserve">Signaleren en handelen </w:t>
            </w:r>
          </w:p>
          <w:p w14:paraId="0B1AACF2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</w:tcPr>
          <w:p w14:paraId="19697797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Jeugdartsen, jeugdverpleegkundigen, maatschappelijk werkers, c</w:t>
            </w:r>
            <w:r w:rsidRPr="00013A52">
              <w:rPr>
                <w:rFonts w:ascii="Arial" w:hAnsi="Arial" w:cs="Arial"/>
                <w:sz w:val="20"/>
                <w:szCs w:val="20"/>
              </w:rPr>
              <w:t>oördinatoren vr</w:t>
            </w:r>
            <w:r>
              <w:rPr>
                <w:rFonts w:ascii="Arial" w:hAnsi="Arial" w:cs="Arial"/>
                <w:sz w:val="20"/>
                <w:szCs w:val="20"/>
              </w:rPr>
              <w:t>ijwilligers en thuisbegeleiders</w:t>
            </w:r>
          </w:p>
        </w:tc>
        <w:tc>
          <w:tcPr>
            <w:tcW w:w="2107" w:type="dxa"/>
            <w:vMerge w:val="restart"/>
          </w:tcPr>
          <w:p w14:paraId="7E1D8DC1" w14:textId="77777777" w:rsidR="00C17B35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 w:rsidRPr="00013A52">
              <w:rPr>
                <w:rFonts w:ascii="Arial" w:hAnsi="Arial" w:cs="Arial"/>
                <w:sz w:val="20"/>
                <w:szCs w:val="20"/>
              </w:rPr>
              <w:t xml:space="preserve">Voor deelname moet </w:t>
            </w:r>
          </w:p>
          <w:p w14:paraId="4ED42444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 het beroep toegespitste </w:t>
            </w:r>
            <w:r w:rsidRPr="00013A52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van Augeo </w:t>
            </w:r>
            <w:r w:rsidRPr="00013A52">
              <w:rPr>
                <w:rFonts w:ascii="Arial" w:hAnsi="Arial" w:cs="Arial"/>
                <w:sz w:val="20"/>
                <w:szCs w:val="20"/>
              </w:rPr>
              <w:t>zijn afgerond</w:t>
            </w:r>
          </w:p>
        </w:tc>
      </w:tr>
      <w:tr w:rsidR="00C17B35" w:rsidRPr="00013A52" w14:paraId="393AFDA4" w14:textId="77777777" w:rsidTr="001305D0">
        <w:tc>
          <w:tcPr>
            <w:tcW w:w="2027" w:type="dxa"/>
            <w:vMerge/>
          </w:tcPr>
          <w:p w14:paraId="3E8ABBE0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</w:tcPr>
          <w:p w14:paraId="6B56453B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Dagdeel 2 Huiselijk geweld bespreekbaar maken bij </w:t>
            </w:r>
            <w:r w:rsidR="00416345">
              <w:rPr>
                <w:rFonts w:ascii="Arial" w:hAnsi="Arial" w:cs="Arial"/>
                <w:sz w:val="20"/>
                <w:szCs w:val="20"/>
              </w:rPr>
              <w:t>cliënten</w:t>
            </w:r>
            <w:r>
              <w:rPr>
                <w:rFonts w:ascii="Arial" w:hAnsi="Arial" w:cs="Arial"/>
                <w:sz w:val="20"/>
                <w:szCs w:val="20"/>
              </w:rPr>
              <w:t xml:space="preserve">/ouders </w:t>
            </w:r>
          </w:p>
        </w:tc>
        <w:tc>
          <w:tcPr>
            <w:tcW w:w="3346" w:type="dxa"/>
            <w:vMerge/>
          </w:tcPr>
          <w:p w14:paraId="67AAE5DD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14:paraId="22412BD3" w14:textId="77777777" w:rsidR="00C17B35" w:rsidRPr="00013A52" w:rsidRDefault="00C17B35" w:rsidP="00130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15B11" w14:textId="77777777" w:rsidR="00C17B35" w:rsidRPr="00013A52" w:rsidRDefault="00C17B35" w:rsidP="00C17B35">
      <w:pPr>
        <w:rPr>
          <w:rFonts w:ascii="Arial" w:hAnsi="Arial" w:cs="Arial"/>
          <w:b/>
          <w:sz w:val="20"/>
          <w:szCs w:val="20"/>
        </w:rPr>
      </w:pPr>
    </w:p>
    <w:p w14:paraId="45AF5086" w14:textId="77777777" w:rsidR="00C17B35" w:rsidRPr="00013A52" w:rsidRDefault="00C17B35" w:rsidP="00C17B35">
      <w:pPr>
        <w:rPr>
          <w:rFonts w:ascii="Arial" w:hAnsi="Arial" w:cs="Arial"/>
          <w:sz w:val="20"/>
          <w:szCs w:val="20"/>
        </w:rPr>
      </w:pPr>
    </w:p>
    <w:p w14:paraId="71B10B1B" w14:textId="77777777" w:rsidR="00416345" w:rsidRDefault="00416345" w:rsidP="00C17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inhoud dagdelen en de doelen zie offerte Moviera</w:t>
      </w:r>
      <w:r w:rsidR="003F59E5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41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35"/>
    <w:rsid w:val="002C59D8"/>
    <w:rsid w:val="003F2B2A"/>
    <w:rsid w:val="003F59E5"/>
    <w:rsid w:val="00416345"/>
    <w:rsid w:val="00686975"/>
    <w:rsid w:val="007452CA"/>
    <w:rsid w:val="008167B1"/>
    <w:rsid w:val="00C17B35"/>
    <w:rsid w:val="00C720D3"/>
    <w:rsid w:val="00C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8DA"/>
  <w15:chartTrackingRefBased/>
  <w15:docId w15:val="{957AB49D-8FED-45AC-8DE1-0F49CF8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1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C17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ugeo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66CCE78ABF1409329E50A8A61FCDA" ma:contentTypeVersion="1" ma:contentTypeDescription="Een nieuw document maken." ma:contentTypeScope="" ma:versionID="0c164e2d7bac7574dbc8852a88c6d05a">
  <xsd:schema xmlns:xsd="http://www.w3.org/2001/XMLSchema" xmlns:xs="http://www.w3.org/2001/XMLSchema" xmlns:p="http://schemas.microsoft.com/office/2006/metadata/properties" xmlns:ns2="c914dfa7-43e7-4474-ae97-05fa32cb7d06" targetNamespace="http://schemas.microsoft.com/office/2006/metadata/properties" ma:root="true" ma:fieldsID="838a2f091b64214b70f4d77c0109a743" ns2:_="">
    <xsd:import namespace="c914dfa7-43e7-4474-ae97-05fa32cb7d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4dfa7-43e7-4474-ae97-05fa32cb7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C9312-0268-4EAE-9158-C58CA1E0C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0A65E-2EC9-466F-8711-37DBCEF9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4dfa7-43e7-4474-ae97-05fa32cb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D977B-C796-414E-B4F9-88DBAABE239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c914dfa7-43e7-4474-ae97-05fa32cb7d0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904C782A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Stam-Doel, Erica van de</dc:creator>
  <cp:keywords/>
  <dc:description/>
  <cp:lastModifiedBy>Huitink, Miny</cp:lastModifiedBy>
  <cp:revision>2</cp:revision>
  <dcterms:created xsi:type="dcterms:W3CDTF">2019-01-28T09:43:00Z</dcterms:created>
  <dcterms:modified xsi:type="dcterms:W3CDTF">2019-01-28T09:43:00Z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0x0101005FE66CCE78ABF1409329E50A8A61FCDA</vt:lpwstr>
  </property>
</Properties>
</file>